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rFonts w:ascii="Arial" w:cs="Arial" w:eastAsia="Arial" w:hAnsi="Arial"/>
          <w:b/>
          <w:bCs/>
          <w:i w:val="false"/>
          <w:iCs w:val="false"/>
          <w:color w:val="0E7C86"/>
          <w:sz w:val="17"/>
          <w:szCs w:val="17"/>
        </w:rPr>
        <w:t xml:space="preserve">EDITABLE</w:t>
      </w:r>
    </w:p>
    <w:p>
      <w:pPr>
        <w:keepLines/>
        <w:spacing w:after="30" w:before="0" w:line="264"/>
      </w:pPr>
      <w:r>
        <w:rPr>
          <w:rFonts w:ascii="Arial" w:cs="Arial" w:eastAsia="Arial" w:hAnsi="Arial"/>
          <w:b/>
          <w:bCs/>
          <w:i w:val="false"/>
          <w:iCs w:val="false"/>
          <w:color w:val="16294D"/>
          <w:sz w:val="44"/>
          <w:szCs w:val="44"/>
        </w:rPr>
        <w:t xml:space="preserve">Lab Group Roles &amp; Jobs</w:t>
      </w:r>
    </w:p>
    <w:p>
      <w:pPr>
        <w:keepLines/>
        <w:pBdr>
          <w:bottom w:val="single" w:color="C08A00" w:sz="12" w:space="4"/>
        </w:pBdr>
        <w:spacing w:after="20" w:before="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E7C86"/>
          <w:sz w:val="26"/>
          <w:szCs w:val="26"/>
        </w:rPr>
        <w:t xml:space="preserve">6 roles for labs &amp; group work · EDITABLE</w:t>
      </w:r>
    </w:p>
    <w:p>
      <w:pPr>
        <w:keepLines/>
        <w:spacing w:after="80" w:before="0" w:line="264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22222"/>
          <w:sz w:val="26"/>
          <w:szCs w:val="26"/>
        </w:rPr>
        <w:t xml:space="preserve"/>
      </w:r>
    </w:p>
    <w:p>
      <w:pPr>
        <w:keepLines/>
        <w:spacing w:after="140" w:before="0" w:line="264"/>
      </w:pPr>
      <w:r>
        <w:rPr>
          <w:rFonts w:ascii="Arial" w:cs="Arial" w:eastAsia="Arial" w:hAnsi="Arial"/>
          <w:b/>
          <w:bCs/>
          <w:i w:val="false"/>
          <w:iCs w:val="false"/>
          <w:color w:val="6B46C1"/>
          <w:sz w:val="26"/>
          <w:szCs w:val="26"/>
        </w:rPr>
        <w:t xml:space="preserve">How to use:  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222222"/>
          <w:sz w:val="26"/>
          <w:szCs w:val="26"/>
        </w:rPr>
        <w:t xml:space="preserve">Assign one role to each group member. Rotate roles for the next lab so everyone tries each job. This is the editable version — rename roles or edit the jobs to fit your class. (A colorful print-and-go card version is also included.)</w:t>
      </w:r>
    </w:p>
    <w:tbl>
      <w:tblPr>
        <w:tblW w:type="dxa" w:w="9360"/>
        <w:tblBorders>
          <w:top w:val="single" w:color="9AA6AC" w:sz="4"/>
          <w:left w:val="single" w:color="9AA6AC" w:sz="4"/>
          <w:bottom w:val="single" w:color="9AA6AC" w:sz="4"/>
          <w:right w:val="single" w:color="9AA6AC" w:sz="4"/>
          <w:insideH w:val="single" w:color="9AA6AC" w:sz="4"/>
          <w:insideV w:val="single" w:color="9AA6AC" w:sz="4"/>
        </w:tblBorders>
      </w:tblPr>
      <w:tblGrid>
        <w:gridCol w:w="2500"/>
        <w:gridCol w:w="5300"/>
        <w:gridCol w:w="1560"/>
      </w:tblGrid>
      <w:tr>
        <w:trPr>
          <w:cantSplit/>
          <w:tblHeader/>
        </w:trPr>
        <w:tc>
          <w:tcPr>
            <w:tcW w:type="dxa" w:w="2500"/>
            <w:shd w:fill="0E7C86" w:color="auto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Role</w:t>
            </w:r>
          </w:p>
        </w:tc>
        <w:tc>
          <w:tcPr>
            <w:tcW w:type="dxa" w:w="5300"/>
            <w:shd w:fill="0E7C86" w:color="auto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Your Job</w:t>
            </w:r>
          </w:p>
        </w:tc>
        <w:tc>
          <w:tcPr>
            <w:tcW w:type="dxa" w:w="1560"/>
            <w:shd w:fill="0E7C86" w:color="auto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Group Member</w:t>
            </w:r>
          </w:p>
        </w:tc>
      </w:tr>
      <w:tr>
        <w:tc>
          <w:tcPr>
            <w:tcW w:type="dxa" w:w="2500"/>
            <w:shd w:fill="EAF3F2" w:color="auto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6294D"/>
                <w:sz w:val="26"/>
                <w:szCs w:val="26"/>
              </w:rPr>
              <w:t xml:space="preserve">LEAD SCIENTIST</w:t>
            </w:r>
          </w:p>
        </w:tc>
        <w:tc>
          <w:tcPr>
            <w:tcW w:type="dxa" w:w="530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>Reads the directions aloud, keeps the group on task, and makes sure everyone understands the plan.</w:t>
            </w:r>
          </w:p>
        </w:tc>
        <w:tc>
          <w:tcPr>
            <w:tcW w:type="dxa" w:w="156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/>
            </w:r>
          </w:p>
        </w:tc>
      </w:tr>
      <w:tr>
        <w:tc>
          <w:tcPr>
            <w:tcW w:type="dxa" w:w="2500"/>
            <w:shd w:fill="EAF3F2" w:color="auto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6294D"/>
                <w:sz w:val="26"/>
                <w:szCs w:val="26"/>
              </w:rPr>
              <w:t xml:space="preserve">MATERIALS MANAGER</w:t>
            </w:r>
          </w:p>
        </w:tc>
        <w:tc>
          <w:tcPr>
            <w:tcW w:type="dxa" w:w="530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>Collects and returns all equipment and supplies. The only one who leaves the group's area to get materials.</w:t>
            </w:r>
          </w:p>
        </w:tc>
        <w:tc>
          <w:tcPr>
            <w:tcW w:type="dxa" w:w="156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/>
            </w:r>
          </w:p>
        </w:tc>
      </w:tr>
      <w:tr>
        <w:tc>
          <w:tcPr>
            <w:tcW w:type="dxa" w:w="2500"/>
            <w:shd w:fill="EAF3F2" w:color="auto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6294D"/>
                <w:sz w:val="26"/>
                <w:szCs w:val="26"/>
              </w:rPr>
              <w:t xml:space="preserve">RECORDER</w:t>
            </w:r>
          </w:p>
        </w:tc>
        <w:tc>
          <w:tcPr>
            <w:tcW w:type="dxa" w:w="530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>Writes down all data, measurements, and observations. Makes sure every name is on the paper.</w:t>
            </w:r>
          </w:p>
        </w:tc>
        <w:tc>
          <w:tcPr>
            <w:tcW w:type="dxa" w:w="156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/>
            </w:r>
          </w:p>
        </w:tc>
      </w:tr>
      <w:tr>
        <w:tc>
          <w:tcPr>
            <w:tcW w:type="dxa" w:w="2500"/>
            <w:shd w:fill="EAF3F2" w:color="auto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6294D"/>
                <w:sz w:val="26"/>
                <w:szCs w:val="26"/>
              </w:rPr>
              <w:t xml:space="preserve">SAFETY OFFICER</w:t>
            </w:r>
          </w:p>
        </w:tc>
        <w:tc>
          <w:tcPr>
            <w:tcW w:type="dxa" w:w="530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>Checks that everyone wears goggles and follows safety rules. Watches for and reports hazards.</w:t>
            </w:r>
          </w:p>
        </w:tc>
        <w:tc>
          <w:tcPr>
            <w:tcW w:type="dxa" w:w="156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/>
            </w:r>
          </w:p>
        </w:tc>
      </w:tr>
      <w:tr>
        <w:tc>
          <w:tcPr>
            <w:tcW w:type="dxa" w:w="2500"/>
            <w:shd w:fill="EAF3F2" w:color="auto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6294D"/>
                <w:sz w:val="26"/>
                <w:szCs w:val="26"/>
              </w:rPr>
              <w:t xml:space="preserve">REPORTER</w:t>
            </w:r>
          </w:p>
        </w:tc>
        <w:tc>
          <w:tcPr>
            <w:tcW w:type="dxa" w:w="530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>Shares the group's results with the class and is the one who asks the teacher questions.</w:t>
            </w:r>
          </w:p>
        </w:tc>
        <w:tc>
          <w:tcPr>
            <w:tcW w:type="dxa" w:w="156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/>
            </w:r>
          </w:p>
        </w:tc>
      </w:tr>
      <w:tr>
        <w:tc>
          <w:tcPr>
            <w:tcW w:type="dxa" w:w="2500"/>
            <w:shd w:fill="EAF3F2" w:color="auto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6294D"/>
                <w:sz w:val="26"/>
                <w:szCs w:val="26"/>
              </w:rPr>
              <w:t xml:space="preserve">TIME KEEPER</w:t>
            </w:r>
          </w:p>
        </w:tc>
        <w:tc>
          <w:tcPr>
            <w:tcW w:type="dxa" w:w="530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>Watches the clock, keeps the group moving, and gives time warnings so the lab finishes on time.</w:t>
            </w:r>
          </w:p>
        </w:tc>
        <w:tc>
          <w:tcPr>
            <w:tcW w:type="dxa" w:w="1560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pPr>
              <w:spacing w:after="0" w:line="248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22222"/>
                <w:sz w:val="26"/>
                <w:szCs w:val="26"/>
              </w:rPr>
              <w:t xml:space="preserve"/>
            </w:r>
          </w:p>
        </w:tc>
      </w:tr>
    </w:tbl>
    <w:p>
      <w:pPr>
        <w:keepLines/>
        <w:spacing w:after="80" w:before="160" w:line="264"/>
      </w:pPr>
      <w:r>
        <w:rPr>
          <w:rFonts w:ascii="Arial" w:cs="Arial" w:eastAsia="Arial" w:hAnsi="Arial"/>
          <w:b w:val="false"/>
          <w:bCs w:val="false"/>
          <w:i/>
          <w:iCs/>
          <w:color w:val="6B7280"/>
          <w:sz w:val="26"/>
          <w:szCs w:val="26"/>
        </w:rPr>
        <w:t xml:space="preserve">Great for lab days AND the “Escape the Lab” back-to-school breakout.</w:t>
      </w:r>
    </w:p>
    <w:p>
      <w:pPr>
        <w:spacing w:before="120"/>
        <w:jc w:val="center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B7280"/>
          <w:sz w:val="16"/>
          <w:szCs w:val="16"/>
        </w:rPr>
        <w:t xml:space="preserve">Sweitzer Science  ·  Lab Group Roles &amp; Jobs  ·  Back to School</w:t>
      </w:r>
    </w:p>
    <w:sectPr>
      <w:pgSz w:w="12240" w:h="15840" w:orient="portrait"/>
      <w:pgMar w:top="1152" w:right="1296" w:bottom="1008" w:left="1296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222222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2026-07-05T03:27:11.312Z</dcterms:created>
  <dcterms:modified xsi:type="dcterms:W3CDTF">2026-07-05T03:27:11.312Z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